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66"/>
      </w:tblGrid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8966"/>
            <w:tcBorders>
              <w:top w:val="single" w:color="7030a0" w:sz="24" w:space="0" w:shadow="0" w:frame="0"/>
              <w:left w:val="single" w:color="7030a0" w:sz="24" w:space="0" w:shadow="0" w:frame="0"/>
              <w:bottom w:val="single" w:color="7030a0" w:sz="24" w:space="0" w:shadow="0" w:frame="0"/>
              <w:right w:val="single" w:color="7030a0" w:sz="24" w:space="0" w:shadow="0" w:frame="0"/>
            </w:tcBorders>
            <w:shd w:val="clear" w:color="auto" w:fill="7030a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75"/>
                <w:tab w:val="left" w:pos="1605"/>
                <w:tab w:val="center" w:pos="440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Arial" w:hAnsi="Arial"/>
                <w:b w:val="1"/>
                <w:bCs w:val="1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en-US"/>
                <w14:textFill>
                  <w14:solidFill>
                    <w14:srgbClr w14:val="F2F2F2"/>
                  </w14:solidFill>
                </w14:textFill>
              </w:rPr>
              <w:t xml:space="preserve">TRUSTEE 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PRIVACY NOTICE </w:t>
            </w:r>
          </w:p>
        </w:tc>
      </w:tr>
      <w:tr>
        <w:tblPrEx>
          <w:shd w:val="clear" w:color="auto" w:fill="cdd4e9"/>
        </w:tblPrEx>
        <w:trPr>
          <w:trHeight w:val="1253" w:hRule="atLeast"/>
        </w:trPr>
        <w:tc>
          <w:tcPr>
            <w:tcW w:type="dxa" w:w="8966"/>
            <w:tcBorders>
              <w:top w:val="single" w:color="7030a0" w:sz="24" w:space="0" w:shadow="0" w:frame="0"/>
              <w:left w:val="single" w:color="7030a0" w:sz="24" w:space="0" w:shadow="0" w:frame="0"/>
              <w:bottom w:val="single" w:color="7030a0" w:sz="24" w:space="0" w:shadow="0" w:frame="0"/>
              <w:right w:val="single" w:color="7030a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Rotherham Rise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PO BOX 769, Rotherham, S60 9JJ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DPO NAME AND CONTACT DETAILS; Stacey Oliver 03302020571 ext. 118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7030a0"/>
                <w:sz w:val="22"/>
                <w:szCs w:val="22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>What data do we need to process?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Personal information including career history, qualifications, skills and competencies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Personal contact details such as name, address, and email address telephone number 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7030a0"/>
                <w:sz w:val="22"/>
                <w:szCs w:val="22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>Why do we need to process this data?</w:t>
            </w:r>
          </w:p>
        </w:tc>
      </w:tr>
      <w:tr>
        <w:tblPrEx>
          <w:shd w:val="clear" w:color="auto" w:fill="cdd4e9"/>
        </w:tblPrEx>
        <w:trPr>
          <w:trHeight w:val="196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rtl w:val="0"/>
                <w:lang w:val="en-US"/>
              </w:rPr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The personal information on career history, skills and qualifications will be used to assess your suitability for role advertised, to ensure a fair process and to provide feedback to candidates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rtl w:val="0"/>
                <w:lang w:val="en-US"/>
              </w:rPr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Contact details are used so that we can make contact with you and communicate with you through the recruitment and selection process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rtl w:val="0"/>
                <w:lang w:val="en-US"/>
              </w:rPr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Data for successful applicants will be needed to assess suitability of the role.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7030a0"/>
                <w:sz w:val="22"/>
                <w:szCs w:val="22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>What will we do with it?</w:t>
            </w:r>
          </w:p>
        </w:tc>
      </w:tr>
      <w:tr>
        <w:tblPrEx>
          <w:shd w:val="clear" w:color="auto" w:fill="cdd4e9"/>
        </w:tblPrEx>
        <w:trPr>
          <w:trHeight w:val="192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outline w:val="0"/>
                <w:color w:val="c00000"/>
                <w:sz w:val="22"/>
                <w:szCs w:val="22"/>
                <w:u w:color="c00000"/>
                <w:shd w:val="nil" w:color="auto" w:fill="auto"/>
                <w:lang w:val="en-US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Your data will be reviewed by the recruiting manager and stored securely in appropriate recruitment files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Your data will be shared with other managers involved in the recruitment process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Your data may be shared with our external HR provider who is compliant with the GDPR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outline w:val="0"/>
                <w:color w:val="c00000"/>
                <w:sz w:val="22"/>
                <w:szCs w:val="22"/>
                <w:u w:color="c00000"/>
                <w:shd w:val="nil" w:color="auto" w:fill="auto"/>
                <w:lang w:val="en-US"/>
                <w14:textFill>
                  <w14:solidFill>
                    <w14:srgbClr w14:val="C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7030a0"/>
                <w:sz w:val="22"/>
                <w:szCs w:val="22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>How long will we keep it?</w:t>
            </w:r>
          </w:p>
        </w:tc>
      </w:tr>
      <w:tr>
        <w:tblPrEx>
          <w:shd w:val="clear" w:color="auto" w:fill="cdd4e9"/>
        </w:tblPrEx>
        <w:trPr>
          <w:trHeight w:val="14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outline w:val="0"/>
                <w:color w:val="c00000"/>
                <w:sz w:val="22"/>
                <w:szCs w:val="22"/>
                <w:u w:color="c00000"/>
                <w:shd w:val="nil" w:color="auto" w:fill="auto"/>
                <w:lang w:val="en-US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Data on unsuccessful applicants will be kept for up to 6 months after the recruitment campaign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Data on successful applicants will be kept for the duration of the role and for 6 years thereafter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7030a0"/>
                <w:sz w:val="22"/>
                <w:szCs w:val="22"/>
                <w:u w:color="7030a0"/>
                <w:shd w:val="nil" w:color="auto" w:fill="auto"/>
                <w:rtl w:val="0"/>
                <w:lang w:val="en-US"/>
                <w14:textFill>
                  <w14:solidFill>
                    <w14:srgbClr w14:val="7030A0"/>
                  </w14:solidFill>
                </w14:textFill>
              </w:rPr>
              <w:t>What are your rights?</w:t>
            </w:r>
          </w:p>
        </w:tc>
      </w:tr>
      <w:tr>
        <w:tblPrEx>
          <w:shd w:val="clear" w:color="auto" w:fill="cdd4e9"/>
        </w:tblPrEx>
        <w:trPr>
          <w:trHeight w:val="168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You do not have to provide this personal data to us but if you do not then we will not be able to consider your application as part of a fair, non-discriminatory and legally compliant process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you have a question or concern about the way your data is being processed you should contact Stacey Oliver 0330 2020 571 ext.118 in the first instance.</w:t>
            </w:r>
          </w:p>
        </w:tc>
      </w:tr>
    </w:tbl>
    <w:p>
      <w:pPr>
        <w:pStyle w:val="Body"/>
        <w:widowControl w:val="0"/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